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4E" w:rsidRDefault="00FE1F4E" w:rsidP="00FE1F4E">
      <w:pPr>
        <w:rPr>
          <w:rFonts w:ascii="Times New Roman" w:hAnsi="Times New Roman" w:cs="Times New Roman"/>
          <w:sz w:val="28"/>
          <w:szCs w:val="28"/>
        </w:rPr>
      </w:pPr>
    </w:p>
    <w:p w:rsidR="00FE1F4E" w:rsidRDefault="00FE1F4E" w:rsidP="00FE1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  <w:r>
        <w:rPr>
          <w:rFonts w:ascii="Times New Roman" w:hAnsi="Times New Roman" w:cs="Times New Roman"/>
          <w:b/>
          <w:sz w:val="28"/>
          <w:szCs w:val="28"/>
        </w:rPr>
        <w:br/>
        <w:t>БАКЛАНСКОЕ СЕЛЬСКОЕ ПОСЕЛЕНИЕ</w:t>
      </w:r>
    </w:p>
    <w:p w:rsidR="00FE1F4E" w:rsidRDefault="00FE1F4E" w:rsidP="00FE1F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FE1F4E" w:rsidRDefault="00FE1F4E" w:rsidP="00FE1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О Т О К О Л</w:t>
      </w:r>
    </w:p>
    <w:p w:rsidR="00FE1F4E" w:rsidRDefault="00FE1F4E" w:rsidP="00FE1F4E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по проекту бюджета </w:t>
      </w:r>
    </w:p>
    <w:p w:rsidR="00FE1F4E" w:rsidRDefault="00FE1F4E" w:rsidP="00FE1F4E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 «Бакланское сельское поселение» Почепского района </w:t>
      </w:r>
    </w:p>
    <w:p w:rsidR="00FE1F4E" w:rsidRDefault="00FE1F4E" w:rsidP="00FE1F4E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Брянской области</w:t>
      </w:r>
    </w:p>
    <w:p w:rsidR="00FE1F4E" w:rsidRDefault="00FE1F4E" w:rsidP="00FE1F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r w:rsidR="00FC3898">
        <w:rPr>
          <w:rFonts w:ascii="Times New Roman" w:hAnsi="Times New Roman" w:cs="Times New Roman"/>
          <w:sz w:val="24"/>
          <w:szCs w:val="24"/>
          <w:u w:val="single"/>
        </w:rPr>
        <w:t>07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_» декабря 2021 года.</w:t>
      </w:r>
    </w:p>
    <w:p w:rsidR="00FE1F4E" w:rsidRDefault="00FE1F4E" w:rsidP="00FE1F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E1F4E" w:rsidRDefault="00FE1F4E" w:rsidP="00FE1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1F4E" w:rsidRDefault="00FE1F4E" w:rsidP="00FE1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актовый зал Бакланского дома культуры, с. Баклань.</w:t>
      </w:r>
    </w:p>
    <w:p w:rsidR="00FE1F4E" w:rsidRDefault="00FE1F4E" w:rsidP="00FE1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</w:t>
      </w:r>
      <w:r w:rsidR="00A8373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-00 час. </w:t>
      </w:r>
    </w:p>
    <w:p w:rsidR="00FE1F4E" w:rsidRDefault="00FE1F4E" w:rsidP="00FE1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Присутствуют члены оргкомитета:</w:t>
      </w:r>
    </w:p>
    <w:p w:rsidR="00FE1F4E" w:rsidRDefault="00FE1F4E" w:rsidP="00FE1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Жевнерович А.О.    – председатель оргкомитета;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Н.В. Коваленко</w:t>
      </w:r>
      <w:r>
        <w:rPr>
          <w:rFonts w:ascii="Times New Roman" w:hAnsi="Times New Roman" w:cs="Times New Roman"/>
          <w:sz w:val="26"/>
          <w:szCs w:val="26"/>
        </w:rPr>
        <w:tab/>
        <w:t xml:space="preserve"> – член оргкомитета</w:t>
      </w:r>
      <w:r w:rsidR="0068181F">
        <w:rPr>
          <w:rFonts w:ascii="Times New Roman" w:hAnsi="Times New Roman" w:cs="Times New Roman"/>
          <w:sz w:val="26"/>
          <w:szCs w:val="26"/>
        </w:rPr>
        <w:t xml:space="preserve"> (секретарь)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Е.Н.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Бардашевич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– член оргкомитета.</w:t>
      </w:r>
    </w:p>
    <w:p w:rsidR="00FE1F4E" w:rsidRDefault="00FE1F4E" w:rsidP="00FE1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1F4E" w:rsidRDefault="00FE1F4E" w:rsidP="00FE1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Присутствует: 3</w:t>
      </w:r>
      <w:r w:rsidR="006C66E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жител</w:t>
      </w:r>
      <w:r w:rsidR="006C66E8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Бакланского сельского поселения.</w:t>
      </w:r>
    </w:p>
    <w:p w:rsidR="00FE1F4E" w:rsidRDefault="00FE1F4E" w:rsidP="00FE1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1F4E" w:rsidRDefault="00FE1F4E" w:rsidP="00FE1F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  ДНЯ:</w:t>
      </w:r>
    </w:p>
    <w:p w:rsidR="00FE1F4E" w:rsidRDefault="00FE1F4E" w:rsidP="00FE1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1F4E" w:rsidRDefault="00FE1F4E" w:rsidP="00FE1F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проекте бюджета МО «Бакланское сельское поселение» Почепского муниципального района Брянской области на 2022 год и плановый период 2023-2024 годов (информация А.О. Жевнеровича).</w:t>
      </w:r>
    </w:p>
    <w:p w:rsidR="00FE1F4E" w:rsidRDefault="00FE1F4E" w:rsidP="00FE1F4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E1F4E" w:rsidRDefault="00FE1F4E" w:rsidP="00FE1F4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F2F47">
        <w:rPr>
          <w:rFonts w:ascii="Times New Roman" w:hAnsi="Times New Roman" w:cs="Times New Roman"/>
          <w:b/>
          <w:sz w:val="26"/>
          <w:szCs w:val="26"/>
        </w:rPr>
        <w:t>Решили</w:t>
      </w:r>
      <w:r>
        <w:rPr>
          <w:rFonts w:ascii="Times New Roman" w:hAnsi="Times New Roman" w:cs="Times New Roman"/>
          <w:sz w:val="26"/>
          <w:szCs w:val="26"/>
        </w:rPr>
        <w:t>: Повестку дня публичных слушаний утвердить.</w:t>
      </w:r>
    </w:p>
    <w:p w:rsidR="00FE1F4E" w:rsidRDefault="00FE1F4E" w:rsidP="00FE1F4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Выступили</w:t>
      </w:r>
      <w:r w:rsidRPr="00FF2F47">
        <w:rPr>
          <w:rFonts w:ascii="Times New Roman" w:hAnsi="Times New Roman" w:cs="Times New Roman"/>
          <w:sz w:val="26"/>
          <w:szCs w:val="26"/>
        </w:rPr>
        <w:t>: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А.О. Жевнерович – председатель оргкомитета, сообщил, что информация о проекте бюджета МО «Бакланское сельское поселение» Почепского муниципального района Брянской области на 2022 год и плановый период 2023-2024 годов, рассматриваемая на публичных слушаниях, была опубликована на сайте администрации Бакланского сельского поселения для обсуждения, ознакомления и участия жителей поселения в публичных слушаниях по данному важному для населения вопросу. Все жители имели возможность с проектом бюджета ознакомиться. За период ознакомления с проектом бюджета МО «Бакланское сельское поселение» Почепского муниципального района Брянской области на 2022 год и плановый период 2023-2024 годов ни устных, ни письменных замечаний и предложений в Бакланскую сельскую администрацию не поступило.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проведения слушаний был создан организационный комитет в составе 3 человек, это: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А.О. Жевнерович – председатель оргкомитета;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Н.В. Коваленко</w:t>
      </w:r>
      <w:r>
        <w:rPr>
          <w:rFonts w:ascii="Times New Roman" w:hAnsi="Times New Roman" w:cs="Times New Roman"/>
          <w:sz w:val="26"/>
          <w:szCs w:val="26"/>
        </w:rPr>
        <w:tab/>
        <w:t>– член оргкомитета</w:t>
      </w:r>
      <w:r w:rsidR="00D93D51">
        <w:rPr>
          <w:rFonts w:ascii="Times New Roman" w:hAnsi="Times New Roman" w:cs="Times New Roman"/>
          <w:sz w:val="26"/>
          <w:szCs w:val="26"/>
        </w:rPr>
        <w:t xml:space="preserve"> (секретарь)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Е.Н.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Бардашевич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– член оргкомитета.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1F4E" w:rsidRPr="00FF2F47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Е.Н.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Бардашевич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>, ведущий специалист Бакланской сельской администрации предложила ознакомиться, рассмотреть и утвердить проект бюджета МО «Бакланское сельское поселение» на 2022 год и плановый период 2023-2024 годов в целом: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Утвердить основные характеристики бюджета МО «Бакланское сельское поселение» на 202</w:t>
      </w:r>
      <w:r w:rsidR="006F7AB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год: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общий объем доходов бюджета Бакланского сельского поселения – в сумме 2</w:t>
      </w:r>
      <w:r w:rsidR="00113181">
        <w:rPr>
          <w:rFonts w:ascii="Times New Roman" w:hAnsi="Times New Roman" w:cs="Times New Roman"/>
          <w:sz w:val="26"/>
          <w:szCs w:val="26"/>
        </w:rPr>
        <w:t> 775 787</w:t>
      </w:r>
      <w:r>
        <w:rPr>
          <w:rFonts w:ascii="Times New Roman" w:hAnsi="Times New Roman" w:cs="Times New Roman"/>
          <w:sz w:val="26"/>
          <w:szCs w:val="26"/>
        </w:rPr>
        <w:t>,7</w:t>
      </w:r>
      <w:r w:rsidR="00113181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рублей;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общий объем расходов бюджета Бакланского сельского поселения – в сумме </w:t>
      </w:r>
      <w:r w:rsidR="00113181">
        <w:rPr>
          <w:rFonts w:ascii="Times New Roman" w:hAnsi="Times New Roman" w:cs="Times New Roman"/>
          <w:sz w:val="26"/>
          <w:szCs w:val="26"/>
        </w:rPr>
        <w:t xml:space="preserve">2 775 787,72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рублей.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Утвердить основные характеристики бюджета МО «Бакланское сельское поселение» на 2022 год и 2023 годы:</w:t>
      </w:r>
    </w:p>
    <w:p w:rsidR="004422D4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прогнозируемый общий объем доходов бюджета Бакланского сельского поселения на 202</w:t>
      </w:r>
      <w:r w:rsidR="006F7AB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 – в сумме 2</w:t>
      </w:r>
      <w:r w:rsidR="004422D4">
        <w:rPr>
          <w:rFonts w:ascii="Times New Roman" w:hAnsi="Times New Roman" w:cs="Times New Roman"/>
          <w:sz w:val="26"/>
          <w:szCs w:val="26"/>
        </w:rPr>
        <w:t> 257 175</w:t>
      </w:r>
      <w:r>
        <w:rPr>
          <w:rFonts w:ascii="Times New Roman" w:hAnsi="Times New Roman" w:cs="Times New Roman"/>
          <w:sz w:val="26"/>
          <w:szCs w:val="26"/>
        </w:rPr>
        <w:t>,</w:t>
      </w:r>
      <w:r w:rsidR="004422D4">
        <w:rPr>
          <w:rFonts w:ascii="Times New Roman" w:hAnsi="Times New Roman" w:cs="Times New Roman"/>
          <w:sz w:val="26"/>
          <w:szCs w:val="26"/>
        </w:rPr>
        <w:t>28</w:t>
      </w:r>
      <w:r>
        <w:rPr>
          <w:rFonts w:ascii="Times New Roman" w:hAnsi="Times New Roman" w:cs="Times New Roman"/>
          <w:sz w:val="26"/>
          <w:szCs w:val="26"/>
        </w:rPr>
        <w:t xml:space="preserve"> рублей и на 202</w:t>
      </w:r>
      <w:r w:rsidR="006F7AB8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 – в сумме</w:t>
      </w:r>
    </w:p>
    <w:p w:rsidR="00FE1F4E" w:rsidRPr="004422D4" w:rsidRDefault="00FE1F4E" w:rsidP="004422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2D4">
        <w:rPr>
          <w:rFonts w:ascii="Times New Roman" w:hAnsi="Times New Roman" w:cs="Times New Roman"/>
          <w:sz w:val="26"/>
          <w:szCs w:val="26"/>
        </w:rPr>
        <w:t>2</w:t>
      </w:r>
      <w:r w:rsidR="004422D4" w:rsidRPr="004422D4">
        <w:rPr>
          <w:rFonts w:ascii="Times New Roman" w:hAnsi="Times New Roman" w:cs="Times New Roman"/>
          <w:sz w:val="26"/>
          <w:szCs w:val="26"/>
        </w:rPr>
        <w:t> 312 510</w:t>
      </w:r>
      <w:r w:rsidRPr="004422D4">
        <w:rPr>
          <w:rFonts w:ascii="Times New Roman" w:hAnsi="Times New Roman" w:cs="Times New Roman"/>
          <w:sz w:val="26"/>
          <w:szCs w:val="26"/>
        </w:rPr>
        <w:t>3,</w:t>
      </w:r>
      <w:r w:rsidR="004422D4">
        <w:rPr>
          <w:rFonts w:ascii="Times New Roman" w:hAnsi="Times New Roman" w:cs="Times New Roman"/>
          <w:sz w:val="26"/>
          <w:szCs w:val="26"/>
        </w:rPr>
        <w:t>72</w:t>
      </w:r>
      <w:r w:rsidRPr="004422D4">
        <w:rPr>
          <w:rFonts w:ascii="Times New Roman" w:hAnsi="Times New Roman" w:cs="Times New Roman"/>
          <w:sz w:val="26"/>
          <w:szCs w:val="26"/>
        </w:rPr>
        <w:t xml:space="preserve"> рублей;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общий объем расходов бюджета Бакланского сельского поселения на 2022 год – в сумме </w:t>
      </w:r>
      <w:r w:rsidR="009902B7">
        <w:rPr>
          <w:rFonts w:ascii="Times New Roman" w:hAnsi="Times New Roman" w:cs="Times New Roman"/>
          <w:sz w:val="26"/>
          <w:szCs w:val="26"/>
        </w:rPr>
        <w:t xml:space="preserve">2 257 175,28 </w:t>
      </w:r>
      <w:r>
        <w:rPr>
          <w:rFonts w:ascii="Times New Roman" w:hAnsi="Times New Roman" w:cs="Times New Roman"/>
          <w:sz w:val="26"/>
          <w:szCs w:val="26"/>
        </w:rPr>
        <w:t xml:space="preserve">рублей и на 2023 год – в сумме </w:t>
      </w:r>
      <w:r w:rsidR="009902B7" w:rsidRPr="004422D4">
        <w:rPr>
          <w:rFonts w:ascii="Times New Roman" w:hAnsi="Times New Roman" w:cs="Times New Roman"/>
          <w:sz w:val="26"/>
          <w:szCs w:val="26"/>
        </w:rPr>
        <w:t>2 312 5103,</w:t>
      </w:r>
      <w:r w:rsidR="009902B7">
        <w:rPr>
          <w:rFonts w:ascii="Times New Roman" w:hAnsi="Times New Roman" w:cs="Times New Roman"/>
          <w:sz w:val="26"/>
          <w:szCs w:val="26"/>
        </w:rPr>
        <w:t xml:space="preserve">72 </w:t>
      </w:r>
      <w:r>
        <w:rPr>
          <w:rFonts w:ascii="Times New Roman" w:hAnsi="Times New Roman" w:cs="Times New Roman"/>
          <w:sz w:val="26"/>
          <w:szCs w:val="26"/>
        </w:rPr>
        <w:t>рублей.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Выступил: А.О. Жевнерович – председатель оргкомитета и предложил утвердить проект бюджета МО «Бакланское сельское поселение» на 202</w:t>
      </w:r>
      <w:r w:rsidR="009902B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9902B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9902B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годов в целом.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Предложений и дополнений не поступило.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голосовании по проекту бюджета Бакланского сельского поселения Почепского района Брянской области приняли участие 3</w:t>
      </w:r>
      <w:r w:rsidR="006C66E8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(тридцать </w:t>
      </w:r>
      <w:r w:rsidR="006C66E8">
        <w:rPr>
          <w:rFonts w:ascii="Times New Roman" w:hAnsi="Times New Roman" w:cs="Times New Roman"/>
          <w:sz w:val="26"/>
          <w:szCs w:val="26"/>
        </w:rPr>
        <w:t>семь</w:t>
      </w:r>
      <w:r>
        <w:rPr>
          <w:rFonts w:ascii="Times New Roman" w:hAnsi="Times New Roman" w:cs="Times New Roman"/>
          <w:sz w:val="26"/>
          <w:szCs w:val="26"/>
        </w:rPr>
        <w:t>) жител</w:t>
      </w:r>
      <w:r w:rsidR="006C66E8">
        <w:rPr>
          <w:rFonts w:ascii="Times New Roman" w:hAnsi="Times New Roman" w:cs="Times New Roman"/>
          <w:sz w:val="26"/>
          <w:szCs w:val="26"/>
        </w:rPr>
        <w:t>ей</w:t>
      </w:r>
      <w:r>
        <w:rPr>
          <w:rFonts w:ascii="Times New Roman" w:hAnsi="Times New Roman" w:cs="Times New Roman"/>
          <w:sz w:val="26"/>
          <w:szCs w:val="26"/>
        </w:rPr>
        <w:t xml:space="preserve"> Бакланского сельского поселения.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голосования: «За»  -  единогласно;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«Против» - 0 (ноль); «Воздержалось» - 0 (ноль).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– единогласно.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итогам голосования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РЕШИЛИ: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Проект бюджета МО «Бакланское сельское поселение» на 202</w:t>
      </w:r>
      <w:r w:rsidR="009902B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9902B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9902B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годов утвердить.</w:t>
      </w:r>
    </w:p>
    <w:p w:rsidR="00FE1F4E" w:rsidRDefault="00FE1F4E" w:rsidP="00FE1F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Проект бюджета МО «Бакланское сельское поселение» на 202</w:t>
      </w:r>
      <w:r w:rsidR="009902B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9902B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9902B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годов вынести на рассмотрение Совета народных депутатов Бакланского сельского поселения, Почепского района, Брянской области для последующего утверждения.</w:t>
      </w:r>
    </w:p>
    <w:p w:rsidR="00FE1F4E" w:rsidRDefault="00FE1F4E" w:rsidP="00FE1F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1F4E" w:rsidRDefault="00FE1F4E" w:rsidP="00FE1F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1F4E" w:rsidRDefault="00FE1F4E" w:rsidP="00FE1F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1F4E" w:rsidRDefault="00FE1F4E" w:rsidP="00FE1F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собрания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А.О. Жевнерович</w:t>
      </w:r>
    </w:p>
    <w:p w:rsidR="00FE1F4E" w:rsidRDefault="00FE1F4E" w:rsidP="00FE1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1F4E" w:rsidRDefault="00FE1F4E" w:rsidP="00FE1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1F4E" w:rsidRDefault="00FE1F4E" w:rsidP="00FE1F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 публичных слушаний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Н.В. Коваленко</w:t>
      </w:r>
    </w:p>
    <w:p w:rsidR="00FE1F4E" w:rsidRDefault="00FE1F4E" w:rsidP="00FE1F4E">
      <w:pPr>
        <w:rPr>
          <w:sz w:val="26"/>
          <w:szCs w:val="26"/>
        </w:rPr>
      </w:pPr>
    </w:p>
    <w:p w:rsidR="00BD4AB8" w:rsidRDefault="00BD4AB8"/>
    <w:sectPr w:rsidR="00BD4AB8" w:rsidSect="00882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516E"/>
    <w:multiLevelType w:val="hybridMultilevel"/>
    <w:tmpl w:val="79CADB24"/>
    <w:lvl w:ilvl="0" w:tplc="04F222F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F4E"/>
    <w:rsid w:val="00113181"/>
    <w:rsid w:val="004422D4"/>
    <w:rsid w:val="0068181F"/>
    <w:rsid w:val="006C66E8"/>
    <w:rsid w:val="006F7AB8"/>
    <w:rsid w:val="008069DE"/>
    <w:rsid w:val="00882B7A"/>
    <w:rsid w:val="009902B7"/>
    <w:rsid w:val="00A83739"/>
    <w:rsid w:val="00BD4AB8"/>
    <w:rsid w:val="00D93D51"/>
    <w:rsid w:val="00FC3898"/>
    <w:rsid w:val="00FE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Тераком</cp:lastModifiedBy>
  <cp:revision>11</cp:revision>
  <cp:lastPrinted>2021-12-07T06:41:00Z</cp:lastPrinted>
  <dcterms:created xsi:type="dcterms:W3CDTF">2021-11-29T06:24:00Z</dcterms:created>
  <dcterms:modified xsi:type="dcterms:W3CDTF">2021-12-07T06:43:00Z</dcterms:modified>
</cp:coreProperties>
</file>